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64212" w:rsidRDefault="00064212" w:rsidP="00FE2EB6">
      <w:pPr>
        <w:pStyle w:val="3"/>
        <w:shd w:val="clear" w:color="auto" w:fill="FFFFFF"/>
        <w:spacing w:before="0" w:beforeAutospacing="0" w:after="232" w:afterAutospacing="0"/>
        <w:contextualSpacing/>
        <w:jc w:val="center"/>
        <w:rPr>
          <w:rFonts w:asciiTheme="majorHAnsi" w:hAnsiTheme="majorHAnsi" w:cs="Arial"/>
          <w:bCs w:val="0"/>
          <w:color w:val="8F0F52"/>
          <w:sz w:val="40"/>
          <w:szCs w:val="40"/>
        </w:rPr>
      </w:pPr>
    </w:p>
    <w:p w:rsidR="00064212" w:rsidRPr="003C5D47" w:rsidRDefault="00491FF5" w:rsidP="00FE2EB6">
      <w:pPr>
        <w:pStyle w:val="3"/>
        <w:shd w:val="clear" w:color="auto" w:fill="FFFFFF"/>
        <w:spacing w:before="0" w:beforeAutospacing="0" w:after="232" w:afterAutospacing="0"/>
        <w:contextualSpacing/>
        <w:jc w:val="center"/>
        <w:rPr>
          <w:rFonts w:asciiTheme="majorHAnsi" w:hAnsiTheme="majorHAnsi" w:cs="Arial"/>
          <w:bCs w:val="0"/>
          <w:color w:val="8F0F52"/>
          <w:sz w:val="44"/>
          <w:szCs w:val="44"/>
        </w:rPr>
      </w:pPr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 xml:space="preserve">Пошаговая инструкция прохождения </w:t>
      </w:r>
    </w:p>
    <w:p w:rsidR="00FE2EB6" w:rsidRPr="003C5D47" w:rsidRDefault="00491FF5" w:rsidP="00FE2EB6">
      <w:pPr>
        <w:pStyle w:val="3"/>
        <w:shd w:val="clear" w:color="auto" w:fill="FFFFFF"/>
        <w:spacing w:before="0" w:beforeAutospacing="0" w:after="232" w:afterAutospacing="0"/>
        <w:contextualSpacing/>
        <w:jc w:val="center"/>
        <w:rPr>
          <w:rFonts w:asciiTheme="majorHAnsi" w:hAnsiTheme="majorHAnsi" w:cs="Arial"/>
          <w:bCs w:val="0"/>
          <w:color w:val="8F0F52"/>
          <w:sz w:val="44"/>
          <w:szCs w:val="44"/>
        </w:rPr>
      </w:pPr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>диспансеризации</w:t>
      </w:r>
    </w:p>
    <w:p w:rsidR="00491FF5" w:rsidRPr="003C5D47" w:rsidRDefault="00491FF5" w:rsidP="00FE2EB6">
      <w:pPr>
        <w:pStyle w:val="3"/>
        <w:shd w:val="clear" w:color="auto" w:fill="FFFFFF"/>
        <w:spacing w:before="0" w:beforeAutospacing="0" w:after="232" w:afterAutospacing="0"/>
        <w:contextualSpacing/>
        <w:jc w:val="center"/>
        <w:rPr>
          <w:rFonts w:asciiTheme="majorHAnsi" w:hAnsiTheme="majorHAnsi" w:cs="Arial"/>
          <w:bCs w:val="0"/>
          <w:color w:val="BA6340"/>
          <w:sz w:val="44"/>
          <w:szCs w:val="44"/>
        </w:rPr>
      </w:pPr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 xml:space="preserve"> и получения «медицинской справки о состоянии здоровья» (форма 1 </w:t>
      </w:r>
      <w:proofErr w:type="spellStart"/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>здр</w:t>
      </w:r>
      <w:proofErr w:type="spellEnd"/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 xml:space="preserve">/у-10) </w:t>
      </w:r>
      <w:proofErr w:type="gramStart"/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>в</w:t>
      </w:r>
      <w:proofErr w:type="gramEnd"/>
      <w:r w:rsidRPr="003C5D47">
        <w:rPr>
          <w:rFonts w:asciiTheme="majorHAnsi" w:hAnsiTheme="majorHAnsi" w:cs="Arial"/>
          <w:bCs w:val="0"/>
          <w:color w:val="8F0F52"/>
          <w:sz w:val="44"/>
          <w:szCs w:val="44"/>
        </w:rPr>
        <w:t xml:space="preserve"> УЗ «22-я ГДП»</w:t>
      </w:r>
    </w:p>
    <w:p w:rsidR="00491FF5" w:rsidRPr="00FE2EB6" w:rsidRDefault="00732274">
      <w:pPr>
        <w:rPr>
          <w:color w:val="00CC00"/>
        </w:rPr>
      </w:pPr>
      <w:r>
        <w:rPr>
          <w:noProof/>
          <w:color w:val="00CC00"/>
          <w:lang w:eastAsia="ru-RU"/>
        </w:rPr>
        <w:pict>
          <v:rect id="_x0000_s1026" style="position:absolute;margin-left:52.3pt;margin-top:23.5pt;width:160.3pt;height:34.85pt;z-index:251658240" fillcolor="#edebed" strokecolor="#1ba9a2" strokeweight="3pt">
            <v:fill color2="#ecfafd"/>
            <v:textbox style="mso-next-textbox:#_x0000_s1026">
              <w:txbxContent>
                <w:p w:rsidR="00491FF5" w:rsidRPr="00FE2EB6" w:rsidRDefault="00491FF5" w:rsidP="00491FF5">
                  <w:pPr>
                    <w:jc w:val="center"/>
                    <w:rPr>
                      <w:b/>
                      <w:color w:val="482F8D"/>
                    </w:rPr>
                  </w:pPr>
                  <w:r w:rsidRPr="00FE2EB6">
                    <w:rPr>
                      <w:b/>
                      <w:color w:val="482F8D"/>
                    </w:rPr>
                    <w:t>ПАЦИЕНТ</w:t>
                  </w:r>
                </w:p>
              </w:txbxContent>
            </v:textbox>
          </v:rect>
        </w:pict>
      </w:r>
      <w:r>
        <w:rPr>
          <w:noProof/>
          <w:color w:val="00CC00"/>
          <w:lang w:eastAsia="ru-RU"/>
        </w:rPr>
        <w:pict>
          <v:rect id="_x0000_s1028" style="position:absolute;margin-left:329.35pt;margin-top:23.5pt;width:160.3pt;height:34.85pt;z-index:251660288" fillcolor="#edebed" strokecolor="#1ba9a2" strokeweight="2.25pt">
            <v:textbox style="mso-next-textbox:#_x0000_s1028">
              <w:txbxContent>
                <w:p w:rsidR="00491FF5" w:rsidRPr="00FE2EB6" w:rsidRDefault="00491FF5" w:rsidP="00491FF5">
                  <w:pPr>
                    <w:jc w:val="center"/>
                    <w:rPr>
                      <w:b/>
                      <w:color w:val="482F8D"/>
                    </w:rPr>
                  </w:pPr>
                  <w:r w:rsidRPr="00FE2EB6">
                    <w:rPr>
                      <w:b/>
                      <w:color w:val="482F8D"/>
                    </w:rPr>
                    <w:t>РЕГИСТРАТУРА</w:t>
                  </w:r>
                </w:p>
              </w:txbxContent>
            </v:textbox>
          </v:rect>
        </w:pict>
      </w:r>
    </w:p>
    <w:p w:rsidR="00491FF5" w:rsidRDefault="00732274" w:rsidP="00491FF5">
      <w:pPr>
        <w:tabs>
          <w:tab w:val="left" w:pos="10049"/>
        </w:tabs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51.15pt;margin-top:5.9pt;width:43.8pt;height:10.1pt;z-index:251662336" fillcolor="red"/>
        </w:pict>
      </w:r>
      <w:r w:rsidR="00491FF5">
        <w:tab/>
      </w:r>
    </w:p>
    <w:p w:rsidR="00401118" w:rsidRDefault="00732274" w:rsidP="00491FF5">
      <w:pPr>
        <w:tabs>
          <w:tab w:val="left" w:pos="10049"/>
        </w:tabs>
      </w:pPr>
      <w:r>
        <w:rPr>
          <w:noProof/>
          <w:lang w:eastAsia="ru-RU"/>
        </w:rPr>
        <w:pict>
          <v:shape id="_x0000_s1027" type="#_x0000_t13" style="position:absolute;margin-left:387.9pt;margin-top:13.6pt;width:27.25pt;height:7.75pt;rotation:90;z-index:251659264" fillcolor="red"/>
        </w:pict>
      </w:r>
    </w:p>
    <w:p w:rsidR="00401118" w:rsidRPr="00401118" w:rsidRDefault="00732274" w:rsidP="00401118">
      <w:r>
        <w:rPr>
          <w:noProof/>
          <w:lang w:eastAsia="ru-RU"/>
        </w:rPr>
        <w:pict>
          <v:rect id="_x0000_s1029" style="position:absolute;margin-left:52.3pt;margin-top:9.25pt;width:452.55pt;height:122.7pt;z-index:251661312" fillcolor="#edebed" strokecolor="#1ba9a2" strokeweight="2.25pt">
            <v:shadow on="t" type="perspective" opacity=".5" origin=",.5" offset="0,0" matrix=",,,.5,,-4768371582e-16"/>
            <v:textbox style="mso-next-textbox:#_x0000_s1029">
              <w:txbxContent>
                <w:p w:rsidR="00401118" w:rsidRPr="00FE2EB6" w:rsidRDefault="00491FF5">
                  <w:pPr>
                    <w:rPr>
                      <w:b/>
                      <w:color w:val="482F8D"/>
                    </w:rPr>
                  </w:pPr>
                  <w:r w:rsidRPr="00FE2EB6">
                    <w:rPr>
                      <w:b/>
                      <w:color w:val="482F8D"/>
                    </w:rPr>
                    <w:t>ВРАЧ-ПЕДИАТР УЧАСТКОВЫЙ</w:t>
                  </w:r>
                  <w:r w:rsidR="00401118" w:rsidRPr="00FE2EB6">
                    <w:rPr>
                      <w:b/>
                      <w:color w:val="482F8D"/>
                    </w:rPr>
                    <w:t xml:space="preserve"> </w:t>
                  </w:r>
                  <w:proofErr w:type="spellStart"/>
                  <w:r w:rsidR="00401118" w:rsidRPr="00FE2EB6">
                    <w:rPr>
                      <w:b/>
                      <w:color w:val="482F8D"/>
                    </w:rPr>
                    <w:t>Каб</w:t>
                  </w:r>
                  <w:proofErr w:type="spellEnd"/>
                  <w:r w:rsidR="00401118" w:rsidRPr="00FE2EB6">
                    <w:rPr>
                      <w:b/>
                      <w:color w:val="482F8D"/>
                    </w:rPr>
                    <w:t>. № 16,17,19,29,30,32</w:t>
                  </w:r>
                </w:p>
                <w:p w:rsidR="00401118" w:rsidRPr="00FE2EB6" w:rsidRDefault="00401118">
                  <w:pPr>
                    <w:rPr>
                      <w:b/>
                      <w:color w:val="482F8D"/>
                    </w:rPr>
                  </w:pPr>
                  <w:r w:rsidRPr="00FE2EB6">
                    <w:rPr>
                      <w:b/>
                      <w:color w:val="482F8D"/>
                    </w:rPr>
                    <w:t xml:space="preserve">ВРАЧ-ПЕДИАТР ПОДРОСТКОВЫЙ </w:t>
                  </w:r>
                  <w:proofErr w:type="spellStart"/>
                  <w:r w:rsidRPr="00FE2EB6">
                    <w:rPr>
                      <w:b/>
                      <w:color w:val="482F8D"/>
                    </w:rPr>
                    <w:t>Каб</w:t>
                  </w:r>
                  <w:proofErr w:type="spellEnd"/>
                  <w:r w:rsidRPr="00FE2EB6">
                    <w:rPr>
                      <w:b/>
                      <w:color w:val="482F8D"/>
                    </w:rPr>
                    <w:t>. №21</w:t>
                  </w:r>
                </w:p>
                <w:p w:rsidR="00491FF5" w:rsidRPr="00FE2EB6" w:rsidRDefault="00401118">
                  <w:pPr>
                    <w:rPr>
                      <w:b/>
                      <w:color w:val="482F8D"/>
                    </w:rPr>
                  </w:pPr>
                  <w:r w:rsidRPr="00FE2EB6">
                    <w:rPr>
                      <w:b/>
                      <w:color w:val="482F8D"/>
                    </w:rPr>
                    <w:t>ДИАГНОСТИКА  (БЛАНКИ НАПР</w:t>
                  </w:r>
                  <w:r w:rsidR="00FC49B8">
                    <w:rPr>
                      <w:b/>
                      <w:color w:val="482F8D"/>
                    </w:rPr>
                    <w:t>А</w:t>
                  </w:r>
                  <w:r w:rsidRPr="00FE2EB6">
                    <w:rPr>
                      <w:b/>
                      <w:color w:val="482F8D"/>
                    </w:rPr>
                    <w:t>ВЛЕНИЙ НА АНАЛИЗЫ, ОАК</w:t>
                  </w:r>
                  <w:proofErr w:type="gramStart"/>
                  <w:r w:rsidRPr="00FE2EB6">
                    <w:rPr>
                      <w:b/>
                      <w:color w:val="482F8D"/>
                    </w:rPr>
                    <w:t>,О</w:t>
                  </w:r>
                  <w:proofErr w:type="gramEnd"/>
                  <w:r w:rsidRPr="00FE2EB6">
                    <w:rPr>
                      <w:b/>
                      <w:color w:val="482F8D"/>
                    </w:rPr>
                    <w:t xml:space="preserve">АМ, ЭКГ, ГЛЮКОЗА КРОВИ </w:t>
                  </w:r>
                </w:p>
              </w:txbxContent>
            </v:textbox>
          </v:rect>
        </w:pict>
      </w:r>
    </w:p>
    <w:p w:rsidR="00401118" w:rsidRPr="00401118" w:rsidRDefault="00401118" w:rsidP="00401118"/>
    <w:p w:rsidR="00401118" w:rsidRPr="00401118" w:rsidRDefault="00401118" w:rsidP="00401118"/>
    <w:p w:rsidR="00401118" w:rsidRPr="00401118" w:rsidRDefault="00401118" w:rsidP="00401118"/>
    <w:p w:rsidR="00401118" w:rsidRPr="00401118" w:rsidRDefault="00401118" w:rsidP="00401118"/>
    <w:p w:rsidR="00401118" w:rsidRDefault="00732274" w:rsidP="00401118">
      <w:r>
        <w:rPr>
          <w:noProof/>
          <w:lang w:eastAsia="ru-RU"/>
        </w:rPr>
        <w:pict>
          <v:shape id="_x0000_s1033" type="#_x0000_t13" style="position:absolute;margin-left:456.9pt;margin-top:14.65pt;width:35.15pt;height:8.1pt;rotation:90;z-index:251663360" fillcolor="red"/>
        </w:pict>
      </w:r>
      <w:r>
        <w:rPr>
          <w:noProof/>
          <w:lang w:eastAsia="ru-RU"/>
        </w:rPr>
        <w:pict>
          <v:shape id="_x0000_s1034" type="#_x0000_t13" style="position:absolute;margin-left:76.75pt;margin-top:14.65pt;width:35.15pt;height:8.1pt;rotation:90;z-index:251664384" fillcolor="red"/>
        </w:pict>
      </w:r>
    </w:p>
    <w:p w:rsidR="00401118" w:rsidRDefault="00732274" w:rsidP="00401118">
      <w:pPr>
        <w:tabs>
          <w:tab w:val="left" w:pos="4041"/>
        </w:tabs>
      </w:pPr>
      <w:r>
        <w:rPr>
          <w:noProof/>
          <w:lang w:eastAsia="ru-RU"/>
        </w:rPr>
        <w:pict>
          <v:roundrect id="_x0000_s1036" style="position:absolute;margin-left:298.7pt;margin-top:14.6pt;width:242.7pt;height:91pt;z-index:251666432" arcsize="10923f" fillcolor="#d8d8d8 [2732]" strokecolor="#1ba9a2" strokeweight="2.25pt">
            <v:shadow on="t" opacity=".5" offset="6pt,-6pt"/>
            <v:textbox style="mso-next-textbox:#_x0000_s1036">
              <w:txbxContent>
                <w:p w:rsidR="00FE2EB6" w:rsidRPr="00064212" w:rsidRDefault="000F05ED" w:rsidP="00FE2EB6">
                  <w:pPr>
                    <w:jc w:val="center"/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 xml:space="preserve">КОНСУЛЬТАЦИИ ВРАЧЕЙ </w:t>
                  </w:r>
                  <w:proofErr w:type="gramStart"/>
                  <w:r w:rsidR="00FE2EB6" w:rsidRPr="00064212">
                    <w:rPr>
                      <w:b/>
                      <w:color w:val="482F8D"/>
                      <w:sz w:val="28"/>
                      <w:szCs w:val="28"/>
                    </w:rPr>
                    <w:t>-</w:t>
                  </w:r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>С</w:t>
                  </w:r>
                  <w:proofErr w:type="gramEnd"/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>ПЕЦИАЛИСТОВ</w:t>
                  </w:r>
                </w:p>
                <w:p w:rsidR="00401118" w:rsidRPr="00064212" w:rsidRDefault="000F05ED" w:rsidP="00FE2EB6">
                  <w:pPr>
                    <w:jc w:val="center"/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>(ПО НЕОБХОДИМОТИ)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5" style="position:absolute;margin-left:27.45pt;margin-top:14.6pt;width:255.65pt;height:91pt;z-index:251665408" arcsize="10923f" fillcolor="#d8d8d8 [2732]" strokecolor="#1ba9a2" strokeweight="2.25pt">
            <v:shadow on="t" opacity=".5" offset="-6pt,-6pt"/>
            <v:textbox style="mso-next-textbox:#_x0000_s1035">
              <w:txbxContent>
                <w:p w:rsidR="00FE2EB6" w:rsidRPr="00064212" w:rsidRDefault="00401118" w:rsidP="00401118">
                  <w:pPr>
                    <w:jc w:val="center"/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 xml:space="preserve">ДОВРАЧЕБНЫЙ КАБИНЕТ №33 </w:t>
                  </w:r>
                </w:p>
                <w:p w:rsidR="00401118" w:rsidRPr="00FE2EB6" w:rsidRDefault="00401118" w:rsidP="00401118">
                  <w:pPr>
                    <w:jc w:val="center"/>
                    <w:rPr>
                      <w:b/>
                      <w:color w:val="482F8D"/>
                    </w:rPr>
                  </w:pPr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>АНТРОПОМЕТРИЯ, АД,</w:t>
                  </w:r>
                  <w:r w:rsidR="00FC49B8">
                    <w:rPr>
                      <w:b/>
                      <w:color w:val="482F8D"/>
                      <w:sz w:val="28"/>
                      <w:szCs w:val="28"/>
                    </w:rPr>
                    <w:t xml:space="preserve"> </w:t>
                  </w:r>
                  <w:r w:rsidRPr="00064212">
                    <w:rPr>
                      <w:b/>
                      <w:color w:val="482F8D"/>
                      <w:sz w:val="28"/>
                      <w:szCs w:val="28"/>
                    </w:rPr>
                    <w:t>ИМТ, ОСТРОТА ЗРЕНИЯ</w:t>
                  </w:r>
                  <w:r w:rsidR="000F05ED" w:rsidRPr="00064212">
                    <w:rPr>
                      <w:b/>
                      <w:color w:val="482F8D"/>
                      <w:sz w:val="28"/>
                      <w:szCs w:val="28"/>
                    </w:rPr>
                    <w:t xml:space="preserve"> И СЛУХА</w:t>
                  </w:r>
                  <w:r w:rsidR="00FE2EB6" w:rsidRPr="00FE2EB6">
                    <w:rPr>
                      <w:b/>
                      <w:color w:val="482F8D"/>
                    </w:rPr>
                    <w:t>,</w:t>
                  </w:r>
                  <w:r w:rsidR="000F05ED" w:rsidRPr="00FE2EB6">
                    <w:rPr>
                      <w:b/>
                      <w:color w:val="482F8D"/>
                    </w:rPr>
                    <w:t xml:space="preserve"> О</w:t>
                  </w:r>
                  <w:r w:rsidR="00FE2EB6" w:rsidRPr="00FE2EB6">
                    <w:rPr>
                      <w:b/>
                      <w:color w:val="482F8D"/>
                    </w:rPr>
                    <w:t>САНКА</w:t>
                  </w:r>
                </w:p>
                <w:p w:rsidR="00401118" w:rsidRPr="00491FF5" w:rsidRDefault="00401118" w:rsidP="00401118">
                  <w:pPr>
                    <w:jc w:val="center"/>
                  </w:pPr>
                </w:p>
              </w:txbxContent>
            </v:textbox>
            <o:callout v:ext="edit" minusy="t"/>
          </v:roundrect>
        </w:pict>
      </w:r>
      <w:r w:rsidR="00401118">
        <w:tab/>
      </w:r>
    </w:p>
    <w:p w:rsidR="000F05ED" w:rsidRDefault="00401118" w:rsidP="00401118">
      <w:pPr>
        <w:tabs>
          <w:tab w:val="left" w:pos="1796"/>
          <w:tab w:val="left" w:pos="7262"/>
        </w:tabs>
      </w:pPr>
      <w:r>
        <w:tab/>
      </w:r>
      <w:r>
        <w:tab/>
      </w:r>
    </w:p>
    <w:p w:rsidR="000F05ED" w:rsidRPr="000F05ED" w:rsidRDefault="000F05ED" w:rsidP="000F05ED"/>
    <w:p w:rsidR="000F05ED" w:rsidRPr="000F05ED" w:rsidRDefault="000F05ED" w:rsidP="000F05ED"/>
    <w:p w:rsidR="000F05ED" w:rsidRPr="000F05ED" w:rsidRDefault="00732274" w:rsidP="000F05ED">
      <w:r>
        <w:rPr>
          <w:noProof/>
          <w:lang w:eastAsia="ru-RU"/>
        </w:rPr>
        <w:pict>
          <v:shape id="_x0000_s1038" type="#_x0000_t13" style="position:absolute;margin-left:340.05pt;margin-top:11.7pt;width:29.8pt;height:8.55pt;rotation:90;z-index:251668480" fillcolor="red"/>
        </w:pict>
      </w:r>
      <w:r>
        <w:rPr>
          <w:noProof/>
          <w:lang w:eastAsia="ru-RU"/>
        </w:rPr>
        <w:pict>
          <v:shape id="_x0000_s1037" type="#_x0000_t13" style="position:absolute;margin-left:201.7pt;margin-top:12pt;width:29.8pt;height:8pt;rotation:90;z-index:251667456" fillcolor="red"/>
        </w:pict>
      </w:r>
    </w:p>
    <w:p w:rsidR="000F05ED" w:rsidRPr="000F05ED" w:rsidRDefault="00732274" w:rsidP="000F05ED"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32.1pt;margin-top:8.4pt;width:513.95pt;height:228.95pt;z-index:251669504" fillcolor="#ff87b9 [1940]" strokecolor="#d2a6c0" strokeweight="3pt">
            <v:fill color2="#ffd7e7 [660]" angle="-45" focus="-50%" type="gradient"/>
            <v:shadow on="t" type="perspective" color="#9a0040 [1604]" opacity=".5" offset="1pt" offset2="-3pt"/>
            <v:textbox style="mso-next-textbox:#_x0000_s1039">
              <w:txbxContent>
                <w:p w:rsidR="000F05ED" w:rsidRPr="007A38B1" w:rsidRDefault="000F05ED" w:rsidP="00FE2EB6">
                  <w:pPr>
                    <w:contextualSpacing/>
                    <w:jc w:val="center"/>
                    <w:rPr>
                      <w:b/>
                      <w:color w:val="9C0041" w:themeColor="accent1" w:themeShade="80"/>
                      <w:sz w:val="44"/>
                      <w:szCs w:val="44"/>
                    </w:rPr>
                  </w:pPr>
                  <w:r w:rsidRPr="007A38B1">
                    <w:rPr>
                      <w:b/>
                      <w:color w:val="9C0041" w:themeColor="accent1" w:themeShade="80"/>
                      <w:sz w:val="44"/>
                      <w:szCs w:val="44"/>
                    </w:rPr>
                    <w:t>ВРАЧ-ПЕДИАТР УЧАСТКОВ</w:t>
                  </w:r>
                  <w:r w:rsidR="00723FA2">
                    <w:rPr>
                      <w:b/>
                      <w:color w:val="9C0041" w:themeColor="accent1" w:themeShade="80"/>
                      <w:sz w:val="44"/>
                      <w:szCs w:val="44"/>
                    </w:rPr>
                    <w:t>Ы</w:t>
                  </w:r>
                  <w:r w:rsidRPr="007A38B1">
                    <w:rPr>
                      <w:b/>
                      <w:color w:val="9C0041" w:themeColor="accent1" w:themeShade="80"/>
                      <w:sz w:val="44"/>
                      <w:szCs w:val="44"/>
                    </w:rPr>
                    <w:t>Й:</w:t>
                  </w:r>
                </w:p>
                <w:p w:rsidR="000F05ED" w:rsidRPr="007A38B1" w:rsidRDefault="000F05ED" w:rsidP="000F05ED">
                  <w:pPr>
                    <w:contextualSpacing/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ЖАЛОБЫ, АНАМНЕЗ, ОЦЕНКА ДАННЫХ ОБСЛЕДОВАНИЙ У ВРАЧЕЙ-СПЕЦИАЛИСТОВ, ОСМОТР, КОМПЛЕСНАЯ</w:t>
                  </w:r>
                  <w:r w:rsidR="003C5D47">
                    <w:rPr>
                      <w:b/>
                      <w:color w:val="482F8D"/>
                      <w:sz w:val="28"/>
                      <w:szCs w:val="28"/>
                    </w:rPr>
                    <w:t xml:space="preserve"> </w:t>
                  </w: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ОЦЕНКА СОСТОЯНИЯ ЗДОРОВЬЯ:</w:t>
                  </w:r>
                </w:p>
                <w:p w:rsidR="000F05ED" w:rsidRPr="007A38B1" w:rsidRDefault="000F05ED" w:rsidP="00FE2EB6">
                  <w:pPr>
                    <w:pStyle w:val="a8"/>
                    <w:numPr>
                      <w:ilvl w:val="0"/>
                      <w:numId w:val="2"/>
                    </w:numPr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ОПРЕДЕЛЕНИЕ ГРУППЫ ЗДОРОВЬЯ;</w:t>
                  </w:r>
                </w:p>
                <w:p w:rsidR="000F05ED" w:rsidRPr="007A38B1" w:rsidRDefault="000F05ED" w:rsidP="00FE2EB6">
                  <w:pPr>
                    <w:pStyle w:val="a8"/>
                    <w:numPr>
                      <w:ilvl w:val="0"/>
                      <w:numId w:val="2"/>
                    </w:numPr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ОПРЕДЕЛЕНИЕ ГРУППЫ ПО ФИЗКУЛЬТУРЕ;</w:t>
                  </w:r>
                </w:p>
                <w:p w:rsidR="000F05ED" w:rsidRPr="007A38B1" w:rsidRDefault="000F05ED" w:rsidP="00FE2EB6">
                  <w:pPr>
                    <w:pStyle w:val="a8"/>
                    <w:numPr>
                      <w:ilvl w:val="0"/>
                      <w:numId w:val="2"/>
                    </w:numPr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РЕКОМЕНДАЦИИ ПО РЕЖИМУ, ПИТАНИЮ, ИНЫЕ РЕКОМЕНДАЦИИ;</w:t>
                  </w:r>
                </w:p>
                <w:p w:rsidR="000F05ED" w:rsidRPr="007A38B1" w:rsidRDefault="000F05ED" w:rsidP="00FE2EB6">
                  <w:pPr>
                    <w:pStyle w:val="a8"/>
                    <w:numPr>
                      <w:ilvl w:val="0"/>
                      <w:numId w:val="2"/>
                    </w:numPr>
                    <w:rPr>
                      <w:b/>
                      <w:color w:val="482F8D"/>
                      <w:sz w:val="28"/>
                      <w:szCs w:val="28"/>
                    </w:rPr>
                  </w:pP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ВЫДАЧА ПО РЕЗУЛЬТАТАМ ПРОЙДЕННОЙ ДИСПАНСЕРИЗАЦИИ «МЕДИЦИНСКОЙ СПРАВКИ</w:t>
                  </w:r>
                  <w:r w:rsidRPr="00FE2EB6">
                    <w:rPr>
                      <w:b/>
                      <w:color w:val="482F8D"/>
                    </w:rPr>
                    <w:t xml:space="preserve"> О </w:t>
                  </w:r>
                  <w:r w:rsidRPr="007A38B1">
                    <w:rPr>
                      <w:b/>
                      <w:color w:val="482F8D"/>
                      <w:sz w:val="28"/>
                      <w:szCs w:val="28"/>
                    </w:rPr>
                    <w:t>СОСТОЯНИИ ЗДОРОВЬЯ» ФОРМА 1 ЗДР/У-10</w:t>
                  </w:r>
                </w:p>
                <w:p w:rsidR="000F05ED" w:rsidRPr="000F05ED" w:rsidRDefault="000F05ED" w:rsidP="000F05ED"/>
              </w:txbxContent>
            </v:textbox>
          </v:shape>
        </w:pict>
      </w:r>
    </w:p>
    <w:p w:rsidR="000F05ED" w:rsidRPr="000F05ED" w:rsidRDefault="000F05ED" w:rsidP="00064212">
      <w:pPr>
        <w:ind w:right="-140"/>
      </w:pPr>
    </w:p>
    <w:p w:rsidR="000F05ED" w:rsidRPr="000F05ED" w:rsidRDefault="000F05ED" w:rsidP="000F05ED"/>
    <w:p w:rsidR="000F05ED" w:rsidRDefault="000F05ED" w:rsidP="000F05ED"/>
    <w:p w:rsidR="003C5D47" w:rsidRDefault="000F05ED" w:rsidP="000F05ED">
      <w:pPr>
        <w:tabs>
          <w:tab w:val="left" w:pos="4413"/>
        </w:tabs>
      </w:pPr>
      <w:r>
        <w:tab/>
      </w:r>
    </w:p>
    <w:p w:rsidR="003C5D47" w:rsidRPr="003C5D47" w:rsidRDefault="003C5D47" w:rsidP="003C5D47"/>
    <w:p w:rsidR="003C5D47" w:rsidRPr="003C5D47" w:rsidRDefault="003C5D47" w:rsidP="003C5D47"/>
    <w:p w:rsidR="003C5D47" w:rsidRPr="003C5D47" w:rsidRDefault="003C5D47" w:rsidP="003C5D47"/>
    <w:p w:rsidR="003C5D47" w:rsidRPr="003C5D47" w:rsidRDefault="003C5D47" w:rsidP="003C5D47"/>
    <w:p w:rsidR="00491FF5" w:rsidRDefault="00491FF5" w:rsidP="003C5D47">
      <w:pPr>
        <w:jc w:val="right"/>
      </w:pPr>
    </w:p>
    <w:p w:rsidR="0067409B" w:rsidRPr="003C5D47" w:rsidRDefault="0067409B" w:rsidP="003C5D47">
      <w:pPr>
        <w:jc w:val="right"/>
      </w:pPr>
    </w:p>
    <w:sectPr w:rsidR="0067409B" w:rsidRPr="003C5D47" w:rsidSect="003C5D47">
      <w:pgSz w:w="11906" w:h="16838"/>
      <w:pgMar w:top="284" w:right="140" w:bottom="284" w:left="284" w:header="708" w:footer="708" w:gutter="0"/>
      <w:pgBorders w:display="firstPage" w:offsetFrom="page">
        <w:top w:val="single" w:sz="36" w:space="24" w:color="19B3B3"/>
        <w:left w:val="single" w:sz="36" w:space="24" w:color="19B3B3"/>
        <w:bottom w:val="single" w:sz="36" w:space="24" w:color="19B3B3"/>
        <w:right w:val="single" w:sz="36" w:space="24" w:color="19B3B3"/>
      </w:pgBorders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90" w:rsidRPr="00064212" w:rsidRDefault="00D35790" w:rsidP="00064212">
      <w:pPr>
        <w:spacing w:after="0"/>
      </w:pPr>
      <w:r>
        <w:separator/>
      </w:r>
    </w:p>
  </w:endnote>
  <w:endnote w:type="continuationSeparator" w:id="0">
    <w:p w:rsidR="00D35790" w:rsidRPr="00064212" w:rsidRDefault="00D35790" w:rsidP="000642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90" w:rsidRPr="00064212" w:rsidRDefault="00D35790" w:rsidP="00064212">
      <w:pPr>
        <w:spacing w:after="0"/>
      </w:pPr>
      <w:r>
        <w:separator/>
      </w:r>
    </w:p>
  </w:footnote>
  <w:footnote w:type="continuationSeparator" w:id="0">
    <w:p w:rsidR="00D35790" w:rsidRPr="00064212" w:rsidRDefault="00D35790" w:rsidP="000642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D01"/>
    <w:multiLevelType w:val="multilevel"/>
    <w:tmpl w:val="430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586D"/>
    <w:multiLevelType w:val="multilevel"/>
    <w:tmpl w:val="50B81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C7A5B"/>
    <w:multiLevelType w:val="multilevel"/>
    <w:tmpl w:val="7E5AD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01E69"/>
    <w:multiLevelType w:val="multilevel"/>
    <w:tmpl w:val="AD62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D52E9"/>
    <w:multiLevelType w:val="hybridMultilevel"/>
    <w:tmpl w:val="0868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81F89"/>
    <w:multiLevelType w:val="hybridMultilevel"/>
    <w:tmpl w:val="FC005004"/>
    <w:lvl w:ilvl="0" w:tplc="D1D218E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3B94"/>
    <w:multiLevelType w:val="multilevel"/>
    <w:tmpl w:val="9AAC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24680"/>
    <w:multiLevelType w:val="multilevel"/>
    <w:tmpl w:val="C6064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E3CD4"/>
    <w:multiLevelType w:val="multilevel"/>
    <w:tmpl w:val="B85C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drawingGridHorizontalSpacing w:val="150"/>
  <w:displayHorizontalDrawingGridEvery w:val="2"/>
  <w:characterSpacingControl w:val="doNotCompress"/>
  <w:savePreviewPicture/>
  <w:hdrShapeDefaults>
    <o:shapedefaults v:ext="edit" spidmax="8194">
      <o:colormru v:ext="edit" colors="#d3fdf0,#9de6f5,#c0fcf1,#dbfdf7,#f4cfc4,#d2a6c0,#eacee2,#edebed"/>
      <o:colormenu v:ext="edit" fillcolor="#dbfdf7" strokecolor="#d2a6c0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557B"/>
    <w:rsid w:val="00064212"/>
    <w:rsid w:val="000F05ED"/>
    <w:rsid w:val="000F7A51"/>
    <w:rsid w:val="00314B4B"/>
    <w:rsid w:val="0034171C"/>
    <w:rsid w:val="003C5D47"/>
    <w:rsid w:val="00401118"/>
    <w:rsid w:val="00425F02"/>
    <w:rsid w:val="00491FF5"/>
    <w:rsid w:val="00497F67"/>
    <w:rsid w:val="004F7588"/>
    <w:rsid w:val="00546508"/>
    <w:rsid w:val="00565067"/>
    <w:rsid w:val="0067409B"/>
    <w:rsid w:val="00684679"/>
    <w:rsid w:val="006F662F"/>
    <w:rsid w:val="00723FA2"/>
    <w:rsid w:val="00732274"/>
    <w:rsid w:val="007A38B1"/>
    <w:rsid w:val="007C53CD"/>
    <w:rsid w:val="00893838"/>
    <w:rsid w:val="00966FBD"/>
    <w:rsid w:val="009B600D"/>
    <w:rsid w:val="00B9557B"/>
    <w:rsid w:val="00D35790"/>
    <w:rsid w:val="00D91B08"/>
    <w:rsid w:val="00EB1CCF"/>
    <w:rsid w:val="00F271F6"/>
    <w:rsid w:val="00F87E10"/>
    <w:rsid w:val="00FC49B8"/>
    <w:rsid w:val="00FE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d3fdf0,#9de6f5,#c0fcf1,#dbfdf7,#f4cfc4,#d2a6c0,#eacee2,#edebed"/>
      <o:colormenu v:ext="edit" fillcolor="#dbfdf7" strokecolor="#d2a6c0" shadowcolor="none"/>
    </o:shapedefaults>
    <o:shapelayout v:ext="edit">
      <o:idmap v:ext="edit" data="1"/>
      <o:rules v:ext="edit">
        <o:r id="V:Rule1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F"/>
  </w:style>
  <w:style w:type="paragraph" w:styleId="1">
    <w:name w:val="heading 1"/>
    <w:basedOn w:val="a"/>
    <w:next w:val="a"/>
    <w:link w:val="10"/>
    <w:uiPriority w:val="9"/>
    <w:qFormat/>
    <w:rsid w:val="0049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5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7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557B"/>
    <w:rPr>
      <w:rFonts w:eastAsia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9557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55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1FF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491F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E2EB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6421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212"/>
  </w:style>
  <w:style w:type="paragraph" w:styleId="ab">
    <w:name w:val="footer"/>
    <w:basedOn w:val="a"/>
    <w:link w:val="ac"/>
    <w:uiPriority w:val="99"/>
    <w:semiHidden/>
    <w:unhideWhenUsed/>
    <w:rsid w:val="0006421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72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21255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736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dashed" w:sz="12" w:space="23" w:color="CCCCCC"/>
            <w:right w:val="none" w:sz="0" w:space="0" w:color="auto"/>
          </w:divBdr>
          <w:divsChild>
            <w:div w:id="1951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E0B5-500F-4A4C-92F4-DAE292BF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andadmin</cp:lastModifiedBy>
  <cp:revision>2</cp:revision>
  <dcterms:created xsi:type="dcterms:W3CDTF">2023-04-17T09:14:00Z</dcterms:created>
  <dcterms:modified xsi:type="dcterms:W3CDTF">2023-04-17T09:14:00Z</dcterms:modified>
</cp:coreProperties>
</file>